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8A" w:rsidRPr="00FB7E8D" w:rsidRDefault="0046398A">
      <w:pPr>
        <w:widowControl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</w:p>
    <w:p w:rsidR="0046398A" w:rsidRPr="00FB7E8D" w:rsidRDefault="0046398A">
      <w:pPr>
        <w:widowControl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2017</w:t>
      </w:r>
      <w:r w:rsidRPr="00FB7E8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年度循化县政府</w:t>
      </w:r>
      <w:r w:rsidRPr="00FF0AD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转移支付及政府性债务情况</w:t>
      </w:r>
      <w:r w:rsidRPr="00FB7E8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说明</w:t>
      </w:r>
    </w:p>
    <w:p w:rsidR="0046398A" w:rsidRPr="00FF0ADD" w:rsidRDefault="0046398A">
      <w:pPr>
        <w:widowControl/>
        <w:jc w:val="center"/>
        <w:rPr>
          <w:rFonts w:ascii="宋体" w:cs="宋体"/>
          <w:b/>
          <w:color w:val="000000"/>
          <w:kern w:val="0"/>
          <w:sz w:val="24"/>
          <w:szCs w:val="24"/>
        </w:rPr>
      </w:pPr>
    </w:p>
    <w:p w:rsidR="0046398A" w:rsidRPr="00FB7E8D" w:rsidRDefault="0046398A" w:rsidP="00C85D14">
      <w:pPr>
        <w:ind w:firstLineChars="20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、财政转移支付情况的说明</w:t>
      </w:r>
    </w:p>
    <w:p w:rsidR="0046398A" w:rsidRPr="00FF0ADD" w:rsidRDefault="0046398A" w:rsidP="00C85D14">
      <w:pPr>
        <w:ind w:firstLineChars="200" w:firstLine="3168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2017</w:t>
      </w:r>
      <w:r w:rsidRPr="00FB7E8D">
        <w:rPr>
          <w:rFonts w:ascii="宋体" w:hAnsi="宋体" w:hint="eastAsia"/>
          <w:color w:val="000000"/>
          <w:sz w:val="28"/>
          <w:szCs w:val="28"/>
        </w:rPr>
        <w:t>年循化县财政转移支付收入</w:t>
      </w:r>
      <w:r>
        <w:rPr>
          <w:color w:val="000000"/>
          <w:sz w:val="28"/>
          <w:szCs w:val="28"/>
        </w:rPr>
        <w:t>85927</w:t>
      </w:r>
      <w:r w:rsidRPr="00FB7E8D">
        <w:rPr>
          <w:rFonts w:ascii="宋体" w:hAnsi="宋体" w:hint="eastAsia"/>
          <w:color w:val="000000"/>
          <w:sz w:val="28"/>
          <w:szCs w:val="28"/>
        </w:rPr>
        <w:t>万元，其中：返还性收入</w:t>
      </w:r>
      <w:r>
        <w:rPr>
          <w:color w:val="000000"/>
          <w:sz w:val="28"/>
          <w:szCs w:val="28"/>
        </w:rPr>
        <w:t>471</w:t>
      </w:r>
      <w:r w:rsidRPr="00FB7E8D">
        <w:rPr>
          <w:rFonts w:ascii="宋体" w:hAnsi="宋体" w:hint="eastAsia"/>
          <w:color w:val="000000"/>
          <w:sz w:val="28"/>
          <w:szCs w:val="28"/>
        </w:rPr>
        <w:t>万元（增值税和消费税税收返还收入</w:t>
      </w:r>
      <w:r w:rsidRPr="00FB7E8D">
        <w:rPr>
          <w:color w:val="000000"/>
          <w:sz w:val="28"/>
          <w:szCs w:val="28"/>
        </w:rPr>
        <w:t>215</w:t>
      </w:r>
      <w:r w:rsidRPr="00FB7E8D">
        <w:rPr>
          <w:rFonts w:ascii="宋体" w:hAnsi="宋体" w:hint="eastAsia"/>
          <w:color w:val="000000"/>
          <w:sz w:val="28"/>
          <w:szCs w:val="28"/>
        </w:rPr>
        <w:t>万元；所得税基数返还收入</w:t>
      </w:r>
      <w:r w:rsidRPr="00FB7E8D">
        <w:rPr>
          <w:color w:val="000000"/>
          <w:sz w:val="28"/>
          <w:szCs w:val="28"/>
        </w:rPr>
        <w:t>99</w:t>
      </w:r>
      <w:r w:rsidRPr="00FB7E8D">
        <w:rPr>
          <w:rFonts w:ascii="宋体" w:hAnsi="宋体" w:hint="eastAsia"/>
          <w:color w:val="000000"/>
          <w:sz w:val="28"/>
          <w:szCs w:val="28"/>
        </w:rPr>
        <w:t>万元</w:t>
      </w:r>
      <w:r w:rsidRPr="00FB7E8D">
        <w:rPr>
          <w:rFonts w:ascii="宋体" w:hAnsi="宋体"/>
          <w:color w:val="000000"/>
          <w:sz w:val="28"/>
          <w:szCs w:val="28"/>
        </w:rPr>
        <w:t>;</w:t>
      </w:r>
      <w:r w:rsidRPr="00FB7E8D">
        <w:rPr>
          <w:rFonts w:ascii="宋体" w:hAnsi="宋体" w:hint="eastAsia"/>
          <w:color w:val="000000"/>
          <w:sz w:val="28"/>
          <w:szCs w:val="28"/>
        </w:rPr>
        <w:t>成品油价格和税费改革税收返还收入</w:t>
      </w:r>
      <w:r w:rsidRPr="00FB7E8D">
        <w:rPr>
          <w:color w:val="000000"/>
          <w:sz w:val="28"/>
          <w:szCs w:val="28"/>
        </w:rPr>
        <w:t>157</w:t>
      </w:r>
      <w:r w:rsidRPr="00FB7E8D">
        <w:rPr>
          <w:rFonts w:ascii="宋体" w:hAnsi="宋体" w:hint="eastAsia"/>
          <w:color w:val="000000"/>
          <w:sz w:val="28"/>
          <w:szCs w:val="28"/>
        </w:rPr>
        <w:t>万元）；一般性转移支付收</w:t>
      </w:r>
      <w:r w:rsidRPr="00FB7E8D">
        <w:rPr>
          <w:rFonts w:hint="eastAsia"/>
          <w:color w:val="000000"/>
          <w:sz w:val="28"/>
          <w:szCs w:val="28"/>
        </w:rPr>
        <w:t>入</w:t>
      </w:r>
      <w:r>
        <w:rPr>
          <w:color w:val="000000"/>
          <w:sz w:val="28"/>
          <w:szCs w:val="28"/>
        </w:rPr>
        <w:t>74513</w:t>
      </w:r>
      <w:r w:rsidRPr="00FB7E8D">
        <w:rPr>
          <w:rFonts w:hint="eastAsia"/>
          <w:color w:val="000000"/>
          <w:sz w:val="28"/>
          <w:szCs w:val="28"/>
        </w:rPr>
        <w:t>万元（</w:t>
      </w:r>
      <w:r w:rsidRPr="00FB7E8D">
        <w:rPr>
          <w:rFonts w:ascii="宋体" w:hAnsi="宋体" w:hint="eastAsia"/>
          <w:color w:val="000000"/>
          <w:sz w:val="28"/>
          <w:szCs w:val="28"/>
        </w:rPr>
        <w:t>其中：体制补助收入</w:t>
      </w:r>
      <w:r w:rsidRPr="00FB7E8D">
        <w:rPr>
          <w:rFonts w:ascii="宋体" w:hAnsi="宋体"/>
          <w:color w:val="000000"/>
          <w:sz w:val="28"/>
          <w:szCs w:val="28"/>
        </w:rPr>
        <w:t>865</w:t>
      </w:r>
      <w:r w:rsidRPr="00FB7E8D">
        <w:rPr>
          <w:rFonts w:ascii="宋体" w:hAnsi="宋体" w:hint="eastAsia"/>
          <w:color w:val="000000"/>
          <w:sz w:val="28"/>
          <w:szCs w:val="28"/>
        </w:rPr>
        <w:t>万元；均衡性转移支付收入</w:t>
      </w:r>
      <w:r>
        <w:rPr>
          <w:rFonts w:ascii="宋体" w:hAnsi="宋体"/>
          <w:color w:val="000000"/>
          <w:sz w:val="28"/>
          <w:szCs w:val="28"/>
        </w:rPr>
        <w:t>36547</w:t>
      </w:r>
      <w:r w:rsidRPr="00FB7E8D">
        <w:rPr>
          <w:rFonts w:ascii="宋体" w:hAnsi="宋体" w:hint="eastAsia"/>
          <w:color w:val="000000"/>
          <w:sz w:val="28"/>
          <w:szCs w:val="28"/>
        </w:rPr>
        <w:t>万元；农村税费改革转移支付</w:t>
      </w:r>
      <w:r w:rsidRPr="00FB7E8D">
        <w:rPr>
          <w:rFonts w:ascii="宋体" w:hAnsi="宋体"/>
          <w:color w:val="000000"/>
          <w:sz w:val="28"/>
          <w:szCs w:val="28"/>
        </w:rPr>
        <w:t>699</w:t>
      </w:r>
      <w:r w:rsidRPr="00FB7E8D">
        <w:rPr>
          <w:rFonts w:ascii="宋体" w:hAnsi="宋体" w:hint="eastAsia"/>
          <w:color w:val="000000"/>
          <w:sz w:val="28"/>
          <w:szCs w:val="28"/>
        </w:rPr>
        <w:t>万元，县级基本财力保障机制奖补资金收入</w:t>
      </w:r>
      <w:r w:rsidRPr="00FB7E8D">
        <w:rPr>
          <w:rFonts w:ascii="宋体" w:hAnsi="宋体"/>
          <w:color w:val="000000"/>
          <w:sz w:val="28"/>
          <w:szCs w:val="28"/>
        </w:rPr>
        <w:t>2952</w:t>
      </w:r>
      <w:r w:rsidRPr="00FB7E8D">
        <w:rPr>
          <w:rFonts w:ascii="宋体" w:hAnsi="宋体" w:hint="eastAsia"/>
          <w:color w:val="000000"/>
          <w:sz w:val="28"/>
          <w:szCs w:val="28"/>
        </w:rPr>
        <w:t>万元；重点生态功能区转移支付收入</w:t>
      </w:r>
      <w:r w:rsidRPr="00FB7E8D">
        <w:rPr>
          <w:rFonts w:ascii="宋体" w:hAnsi="宋体"/>
          <w:color w:val="000000"/>
          <w:sz w:val="28"/>
          <w:szCs w:val="28"/>
        </w:rPr>
        <w:t>38</w:t>
      </w:r>
      <w:r w:rsidRPr="00FB7E8D">
        <w:rPr>
          <w:rFonts w:ascii="宋体" w:hAnsi="宋体" w:hint="eastAsia"/>
          <w:color w:val="000000"/>
          <w:sz w:val="28"/>
          <w:szCs w:val="28"/>
        </w:rPr>
        <w:t>万元；义务教育等转移支付收入</w:t>
      </w:r>
      <w:r>
        <w:rPr>
          <w:rFonts w:ascii="宋体" w:hAnsi="宋体"/>
          <w:color w:val="000000"/>
          <w:sz w:val="28"/>
          <w:szCs w:val="28"/>
        </w:rPr>
        <w:t>2772</w:t>
      </w:r>
      <w:r w:rsidRPr="00FB7E8D">
        <w:rPr>
          <w:rFonts w:ascii="宋体" w:hAnsi="宋体" w:hint="eastAsia"/>
          <w:color w:val="000000"/>
          <w:sz w:val="28"/>
          <w:szCs w:val="28"/>
        </w:rPr>
        <w:t>万元；固定基数补助收入（增加工资补助）</w:t>
      </w:r>
      <w:r>
        <w:rPr>
          <w:rFonts w:ascii="宋体" w:hAnsi="宋体"/>
          <w:color w:val="000000"/>
          <w:sz w:val="28"/>
          <w:szCs w:val="28"/>
        </w:rPr>
        <w:t>6102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万元；结算补助收入</w:t>
      </w:r>
      <w:r>
        <w:rPr>
          <w:rFonts w:ascii="宋体" w:hAnsi="宋体" w:cs="宋体"/>
          <w:color w:val="000000"/>
          <w:kern w:val="0"/>
          <w:sz w:val="28"/>
          <w:szCs w:val="28"/>
        </w:rPr>
        <w:t>24538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万元）；专项转移支付</w:t>
      </w:r>
      <w:r>
        <w:rPr>
          <w:rFonts w:ascii="宋体" w:hAnsi="宋体" w:cs="宋体"/>
          <w:color w:val="000000"/>
          <w:kern w:val="0"/>
          <w:sz w:val="28"/>
          <w:szCs w:val="28"/>
        </w:rPr>
        <w:t>10943</w:t>
      </w:r>
      <w:r w:rsidRPr="00FB7E8D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万元。</w:t>
      </w:r>
    </w:p>
    <w:p w:rsidR="0046398A" w:rsidRPr="00FB7E8D" w:rsidRDefault="0046398A" w:rsidP="00C85D14">
      <w:pPr>
        <w:ind w:firstLineChars="200" w:firstLine="31680"/>
        <w:rPr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2017</w:t>
      </w:r>
      <w:r w:rsidRPr="00FB7E8D">
        <w:rPr>
          <w:rFonts w:ascii="宋体" w:hAnsi="宋体" w:hint="eastAsia"/>
          <w:color w:val="000000"/>
          <w:sz w:val="28"/>
          <w:szCs w:val="28"/>
        </w:rPr>
        <w:t>年转移支付支出</w:t>
      </w:r>
      <w:r>
        <w:rPr>
          <w:color w:val="000000"/>
          <w:sz w:val="28"/>
          <w:szCs w:val="28"/>
        </w:rPr>
        <w:t>85927</w:t>
      </w:r>
      <w:r w:rsidRPr="00FB7E8D">
        <w:rPr>
          <w:rFonts w:ascii="宋体" w:hAnsi="宋体" w:hint="eastAsia"/>
          <w:color w:val="000000"/>
          <w:sz w:val="28"/>
          <w:szCs w:val="28"/>
        </w:rPr>
        <w:t>万元。其中：返还性补助和一般性转移支付补助</w:t>
      </w:r>
      <w:r>
        <w:rPr>
          <w:rFonts w:ascii="宋体" w:hAnsi="宋体"/>
          <w:color w:val="000000"/>
          <w:sz w:val="28"/>
          <w:szCs w:val="28"/>
        </w:rPr>
        <w:t>74984</w:t>
      </w:r>
      <w:r w:rsidRPr="00FB7E8D">
        <w:rPr>
          <w:rFonts w:ascii="宋体" w:hAnsi="宋体" w:hint="eastAsia"/>
          <w:color w:val="000000"/>
          <w:sz w:val="28"/>
          <w:szCs w:val="28"/>
        </w:rPr>
        <w:t>万元，用于保工资、保民生、保运转方面的支出；专项转移支付</w:t>
      </w:r>
      <w:r>
        <w:rPr>
          <w:color w:val="000000"/>
          <w:sz w:val="28"/>
          <w:szCs w:val="28"/>
        </w:rPr>
        <w:t>10943</w:t>
      </w:r>
      <w:r w:rsidRPr="00FB7E8D">
        <w:rPr>
          <w:rFonts w:ascii="宋体" w:hAnsi="宋体" w:hint="eastAsia"/>
          <w:color w:val="000000"/>
          <w:sz w:val="28"/>
          <w:szCs w:val="28"/>
        </w:rPr>
        <w:t>万元，用于：</w:t>
      </w:r>
      <w:r>
        <w:rPr>
          <w:rFonts w:ascii="宋体" w:hAnsi="宋体" w:hint="eastAsia"/>
          <w:color w:val="000000"/>
          <w:sz w:val="28"/>
          <w:szCs w:val="28"/>
        </w:rPr>
        <w:t>公安支出</w:t>
      </w:r>
      <w:r>
        <w:rPr>
          <w:rFonts w:ascii="宋体" w:hAnsi="宋体"/>
          <w:color w:val="000000"/>
          <w:sz w:val="28"/>
          <w:szCs w:val="28"/>
        </w:rPr>
        <w:t>384</w:t>
      </w:r>
      <w:r>
        <w:rPr>
          <w:rFonts w:ascii="宋体" w:hAnsi="宋体" w:hint="eastAsia"/>
          <w:color w:val="000000"/>
          <w:sz w:val="28"/>
          <w:szCs w:val="28"/>
        </w:rPr>
        <w:t>万元，教育支出</w:t>
      </w:r>
      <w:r>
        <w:rPr>
          <w:rFonts w:ascii="宋体" w:hAnsi="宋体"/>
          <w:color w:val="000000"/>
          <w:sz w:val="28"/>
          <w:szCs w:val="28"/>
        </w:rPr>
        <w:t>211</w:t>
      </w:r>
      <w:r>
        <w:rPr>
          <w:rFonts w:ascii="宋体" w:hAnsi="宋体" w:hint="eastAsia"/>
          <w:color w:val="000000"/>
          <w:sz w:val="28"/>
          <w:szCs w:val="28"/>
        </w:rPr>
        <w:t>万元，</w:t>
      </w:r>
      <w:r w:rsidRPr="00FB7E8D">
        <w:rPr>
          <w:rFonts w:ascii="宋体" w:hAnsi="宋体" w:hint="eastAsia"/>
          <w:color w:val="000000"/>
          <w:sz w:val="28"/>
          <w:szCs w:val="28"/>
        </w:rPr>
        <w:t>文化体育与传媒支出</w:t>
      </w:r>
      <w:r>
        <w:rPr>
          <w:color w:val="000000"/>
          <w:sz w:val="28"/>
          <w:szCs w:val="28"/>
        </w:rPr>
        <w:t>75</w:t>
      </w:r>
      <w:r w:rsidRPr="00FB7E8D">
        <w:rPr>
          <w:rFonts w:ascii="宋体" w:hAnsi="宋体" w:hint="eastAsia"/>
          <w:color w:val="000000"/>
          <w:sz w:val="28"/>
          <w:szCs w:val="28"/>
        </w:rPr>
        <w:t>万元，社会保障和就业支出</w:t>
      </w:r>
      <w:r>
        <w:rPr>
          <w:color w:val="000000"/>
          <w:sz w:val="28"/>
          <w:szCs w:val="28"/>
        </w:rPr>
        <w:t>8173</w:t>
      </w:r>
      <w:r w:rsidRPr="00FB7E8D">
        <w:rPr>
          <w:rFonts w:ascii="宋体" w:hAnsi="宋体" w:hint="eastAsia"/>
          <w:color w:val="000000"/>
          <w:sz w:val="28"/>
          <w:szCs w:val="28"/>
        </w:rPr>
        <w:t>万元，医疗卫生和计划生育支出</w:t>
      </w:r>
      <w:r>
        <w:rPr>
          <w:color w:val="000000"/>
          <w:sz w:val="28"/>
          <w:szCs w:val="28"/>
        </w:rPr>
        <w:t>1241</w:t>
      </w:r>
      <w:r w:rsidRPr="00FB7E8D">
        <w:rPr>
          <w:rFonts w:ascii="宋体" w:hAnsi="宋体" w:hint="eastAsia"/>
          <w:color w:val="000000"/>
          <w:sz w:val="28"/>
          <w:szCs w:val="28"/>
        </w:rPr>
        <w:t>万元</w:t>
      </w:r>
      <w:r w:rsidRPr="00FB7E8D">
        <w:rPr>
          <w:rFonts w:hint="eastAsia"/>
          <w:color w:val="000000"/>
          <w:sz w:val="28"/>
          <w:szCs w:val="28"/>
        </w:rPr>
        <w:t>，农林水支出</w:t>
      </w:r>
      <w:r>
        <w:rPr>
          <w:color w:val="000000"/>
          <w:sz w:val="28"/>
          <w:szCs w:val="28"/>
        </w:rPr>
        <w:t>50</w:t>
      </w:r>
      <w:r>
        <w:rPr>
          <w:rFonts w:hint="eastAsia"/>
          <w:color w:val="000000"/>
          <w:sz w:val="28"/>
          <w:szCs w:val="28"/>
        </w:rPr>
        <w:t>万元，交通服务支出</w:t>
      </w:r>
      <w:r>
        <w:rPr>
          <w:color w:val="000000"/>
          <w:sz w:val="28"/>
          <w:szCs w:val="28"/>
        </w:rPr>
        <w:t>15</w:t>
      </w:r>
      <w:r>
        <w:rPr>
          <w:rFonts w:hint="eastAsia"/>
          <w:color w:val="000000"/>
          <w:sz w:val="28"/>
          <w:szCs w:val="28"/>
        </w:rPr>
        <w:t>万元，商业服务业等</w:t>
      </w:r>
      <w:r>
        <w:rPr>
          <w:color w:val="000000"/>
          <w:sz w:val="28"/>
          <w:szCs w:val="28"/>
        </w:rPr>
        <w:t>120</w:t>
      </w:r>
      <w:r>
        <w:rPr>
          <w:rFonts w:hint="eastAsia"/>
          <w:color w:val="000000"/>
          <w:sz w:val="28"/>
          <w:szCs w:val="28"/>
        </w:rPr>
        <w:t>万元，住房保障</w:t>
      </w:r>
      <w:r>
        <w:rPr>
          <w:color w:val="000000"/>
          <w:sz w:val="28"/>
          <w:szCs w:val="28"/>
        </w:rPr>
        <w:t>674</w:t>
      </w:r>
      <w:r>
        <w:rPr>
          <w:rFonts w:hint="eastAsia"/>
          <w:color w:val="000000"/>
          <w:sz w:val="28"/>
          <w:szCs w:val="28"/>
        </w:rPr>
        <w:t>万元。</w:t>
      </w:r>
    </w:p>
    <w:p w:rsidR="0046398A" w:rsidRPr="00FB7E8D" w:rsidRDefault="0046398A" w:rsidP="0072582B">
      <w:pPr>
        <w:ind w:leftChars="134" w:left="31680" w:hangingChars="195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 w:rsidRPr="00FB7E8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、关于政府性债务有关情况说明</w:t>
      </w:r>
      <w:r w:rsidRPr="00FB7E8D">
        <w:rPr>
          <w:rFonts w:ascii="宋体" w:cs="宋体"/>
          <w:b/>
          <w:color w:val="000000"/>
          <w:kern w:val="0"/>
          <w:sz w:val="28"/>
          <w:szCs w:val="28"/>
        </w:rPr>
        <w:br/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截止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2016</w:t>
      </w:r>
      <w:r w:rsidRPr="00FB7E8D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年底，全县地方政府性债务管理系统内政府债务余额</w:t>
      </w:r>
      <w:r w:rsidRPr="00FB7E8D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66965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万元。其中：</w:t>
      </w:r>
      <w:r w:rsidRPr="00FB7E8D">
        <w:rPr>
          <w:rFonts w:ascii="宋体" w:hAnsi="宋体" w:cs="宋体"/>
          <w:color w:val="000000"/>
          <w:kern w:val="0"/>
          <w:sz w:val="28"/>
          <w:szCs w:val="28"/>
        </w:rPr>
        <w:t>2014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年清理甄别锁定的存量债务余额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43443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万元，置换债券</w:t>
      </w:r>
      <w:r>
        <w:rPr>
          <w:rFonts w:ascii="宋体" w:hAnsi="宋体" w:cs="宋体"/>
          <w:color w:val="000000"/>
          <w:kern w:val="0"/>
          <w:sz w:val="28"/>
          <w:szCs w:val="28"/>
        </w:rPr>
        <w:t>23522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。按债务类别分为：一般债务</w:t>
      </w:r>
      <w:r w:rsidRPr="00FB7E8D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64965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万元，专项债务</w:t>
      </w:r>
      <w:r>
        <w:rPr>
          <w:rFonts w:ascii="宋体" w:hAnsi="宋体" w:cs="宋体"/>
          <w:color w:val="000000"/>
          <w:kern w:val="0"/>
          <w:sz w:val="28"/>
          <w:szCs w:val="28"/>
        </w:rPr>
        <w:t>2000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万元；</w:t>
      </w:r>
      <w:r w:rsidRPr="00FB7E8D">
        <w:rPr>
          <w:rFonts w:ascii="宋体" w:hAnsi="宋体" w:cs="宋体"/>
          <w:color w:val="000000"/>
          <w:kern w:val="0"/>
          <w:sz w:val="28"/>
          <w:szCs w:val="28"/>
        </w:rPr>
        <w:t xml:space="preserve"> 2017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年省财政下达循化县政府债务限额</w:t>
      </w:r>
      <w:r w:rsidRPr="00FB7E8D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80013</w:t>
      </w:r>
      <w:r w:rsidRPr="00FB7E8D">
        <w:rPr>
          <w:rFonts w:ascii="宋体" w:hAnsi="宋体" w:cs="宋体" w:hint="eastAsia"/>
          <w:color w:val="000000"/>
          <w:kern w:val="0"/>
          <w:sz w:val="28"/>
          <w:szCs w:val="28"/>
        </w:rPr>
        <w:t>万元，全县地方政府债务余额控制在下达的债务限额内。</w:t>
      </w:r>
    </w:p>
    <w:sectPr w:rsidR="0046398A" w:rsidRPr="00FB7E8D" w:rsidSect="00656895">
      <w:pgSz w:w="11906" w:h="16838"/>
      <w:pgMar w:top="1418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8A" w:rsidRDefault="0046398A" w:rsidP="001C5870">
      <w:r>
        <w:separator/>
      </w:r>
    </w:p>
  </w:endnote>
  <w:endnote w:type="continuationSeparator" w:id="0">
    <w:p w:rsidR="0046398A" w:rsidRDefault="0046398A" w:rsidP="001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8A" w:rsidRDefault="0046398A" w:rsidP="001C5870">
      <w:r>
        <w:separator/>
      </w:r>
    </w:p>
  </w:footnote>
  <w:footnote w:type="continuationSeparator" w:id="0">
    <w:p w:rsidR="0046398A" w:rsidRDefault="0046398A" w:rsidP="001C5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B971"/>
    <w:multiLevelType w:val="singleLevel"/>
    <w:tmpl w:val="01E7B971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B8C"/>
    <w:rsid w:val="00064891"/>
    <w:rsid w:val="00086B6C"/>
    <w:rsid w:val="000C1BCE"/>
    <w:rsid w:val="000C2FAC"/>
    <w:rsid w:val="00100C16"/>
    <w:rsid w:val="0010599A"/>
    <w:rsid w:val="0011206A"/>
    <w:rsid w:val="001218C1"/>
    <w:rsid w:val="00142BDD"/>
    <w:rsid w:val="00142D4B"/>
    <w:rsid w:val="001451B7"/>
    <w:rsid w:val="001736B3"/>
    <w:rsid w:val="001A15DD"/>
    <w:rsid w:val="001A1C6D"/>
    <w:rsid w:val="001A210E"/>
    <w:rsid w:val="001A3E0E"/>
    <w:rsid w:val="001C1EA1"/>
    <w:rsid w:val="001C5870"/>
    <w:rsid w:val="001C5EB0"/>
    <w:rsid w:val="001D0D92"/>
    <w:rsid w:val="001E3016"/>
    <w:rsid w:val="001F48D0"/>
    <w:rsid w:val="001F595C"/>
    <w:rsid w:val="00213B10"/>
    <w:rsid w:val="00215F66"/>
    <w:rsid w:val="002444EA"/>
    <w:rsid w:val="00270C74"/>
    <w:rsid w:val="002B1088"/>
    <w:rsid w:val="002B49E8"/>
    <w:rsid w:val="002D0E15"/>
    <w:rsid w:val="002E4DE7"/>
    <w:rsid w:val="00305B8D"/>
    <w:rsid w:val="00311F84"/>
    <w:rsid w:val="00314EBC"/>
    <w:rsid w:val="00347283"/>
    <w:rsid w:val="003933A3"/>
    <w:rsid w:val="003A5F39"/>
    <w:rsid w:val="003A7DDA"/>
    <w:rsid w:val="003B1221"/>
    <w:rsid w:val="003B1BC5"/>
    <w:rsid w:val="003E142F"/>
    <w:rsid w:val="003F2FE6"/>
    <w:rsid w:val="00411369"/>
    <w:rsid w:val="00421D37"/>
    <w:rsid w:val="00452ECF"/>
    <w:rsid w:val="0046398A"/>
    <w:rsid w:val="00483183"/>
    <w:rsid w:val="00487061"/>
    <w:rsid w:val="00495E3E"/>
    <w:rsid w:val="004A7489"/>
    <w:rsid w:val="004B3F06"/>
    <w:rsid w:val="004B6F34"/>
    <w:rsid w:val="004E0A9D"/>
    <w:rsid w:val="004F19C4"/>
    <w:rsid w:val="00504662"/>
    <w:rsid w:val="00506902"/>
    <w:rsid w:val="00512CBB"/>
    <w:rsid w:val="005150DA"/>
    <w:rsid w:val="005252B4"/>
    <w:rsid w:val="00537251"/>
    <w:rsid w:val="00597CD1"/>
    <w:rsid w:val="005C414F"/>
    <w:rsid w:val="005D58F5"/>
    <w:rsid w:val="005F44EC"/>
    <w:rsid w:val="005F5F92"/>
    <w:rsid w:val="006557DD"/>
    <w:rsid w:val="00656895"/>
    <w:rsid w:val="00690D2B"/>
    <w:rsid w:val="00693A5E"/>
    <w:rsid w:val="006B53AF"/>
    <w:rsid w:val="006B72B1"/>
    <w:rsid w:val="006C0FAC"/>
    <w:rsid w:val="006D6D18"/>
    <w:rsid w:val="006E1121"/>
    <w:rsid w:val="006E6449"/>
    <w:rsid w:val="006F485C"/>
    <w:rsid w:val="007002EB"/>
    <w:rsid w:val="007165BE"/>
    <w:rsid w:val="00722940"/>
    <w:rsid w:val="0072582B"/>
    <w:rsid w:val="007361C6"/>
    <w:rsid w:val="007430A6"/>
    <w:rsid w:val="00762145"/>
    <w:rsid w:val="00774B63"/>
    <w:rsid w:val="007C0483"/>
    <w:rsid w:val="007D5108"/>
    <w:rsid w:val="007D5D46"/>
    <w:rsid w:val="008101B2"/>
    <w:rsid w:val="00817B7F"/>
    <w:rsid w:val="008217C4"/>
    <w:rsid w:val="0085740C"/>
    <w:rsid w:val="00881C1D"/>
    <w:rsid w:val="00891F44"/>
    <w:rsid w:val="008D2EB3"/>
    <w:rsid w:val="008F2C3D"/>
    <w:rsid w:val="008F3F2B"/>
    <w:rsid w:val="00905CDF"/>
    <w:rsid w:val="00915BD3"/>
    <w:rsid w:val="0091613C"/>
    <w:rsid w:val="009231F5"/>
    <w:rsid w:val="009258E2"/>
    <w:rsid w:val="00940787"/>
    <w:rsid w:val="00954713"/>
    <w:rsid w:val="00971011"/>
    <w:rsid w:val="00972396"/>
    <w:rsid w:val="009B0B8C"/>
    <w:rsid w:val="009B0C07"/>
    <w:rsid w:val="009C3FD1"/>
    <w:rsid w:val="009E6389"/>
    <w:rsid w:val="009F30CC"/>
    <w:rsid w:val="00A275EA"/>
    <w:rsid w:val="00A3276B"/>
    <w:rsid w:val="00A6106A"/>
    <w:rsid w:val="00A66D58"/>
    <w:rsid w:val="00A80595"/>
    <w:rsid w:val="00A846DE"/>
    <w:rsid w:val="00A91562"/>
    <w:rsid w:val="00AB2B6A"/>
    <w:rsid w:val="00AD1416"/>
    <w:rsid w:val="00AD318D"/>
    <w:rsid w:val="00AF2D92"/>
    <w:rsid w:val="00B167C2"/>
    <w:rsid w:val="00B24716"/>
    <w:rsid w:val="00B37E37"/>
    <w:rsid w:val="00B44214"/>
    <w:rsid w:val="00B451AD"/>
    <w:rsid w:val="00B77708"/>
    <w:rsid w:val="00BE1032"/>
    <w:rsid w:val="00BE478F"/>
    <w:rsid w:val="00BF0434"/>
    <w:rsid w:val="00C0760A"/>
    <w:rsid w:val="00C16B72"/>
    <w:rsid w:val="00C226EF"/>
    <w:rsid w:val="00C25B2D"/>
    <w:rsid w:val="00C3731A"/>
    <w:rsid w:val="00C4270B"/>
    <w:rsid w:val="00C85D14"/>
    <w:rsid w:val="00C87BB5"/>
    <w:rsid w:val="00C90429"/>
    <w:rsid w:val="00CA5D40"/>
    <w:rsid w:val="00D01C86"/>
    <w:rsid w:val="00D219D1"/>
    <w:rsid w:val="00D264D0"/>
    <w:rsid w:val="00D26A85"/>
    <w:rsid w:val="00D3068B"/>
    <w:rsid w:val="00D6491B"/>
    <w:rsid w:val="00D66CCA"/>
    <w:rsid w:val="00DA2B03"/>
    <w:rsid w:val="00DD0534"/>
    <w:rsid w:val="00DD78D3"/>
    <w:rsid w:val="00DE1C58"/>
    <w:rsid w:val="00DF1FA7"/>
    <w:rsid w:val="00DF7E99"/>
    <w:rsid w:val="00E03EC4"/>
    <w:rsid w:val="00E646D9"/>
    <w:rsid w:val="00E91CFF"/>
    <w:rsid w:val="00EA0A8C"/>
    <w:rsid w:val="00ED58A8"/>
    <w:rsid w:val="00ED6D57"/>
    <w:rsid w:val="00EF4982"/>
    <w:rsid w:val="00F87C9A"/>
    <w:rsid w:val="00F95342"/>
    <w:rsid w:val="00FA12F1"/>
    <w:rsid w:val="00FB2831"/>
    <w:rsid w:val="00FB7E8D"/>
    <w:rsid w:val="00FC59C3"/>
    <w:rsid w:val="00FF0ADD"/>
    <w:rsid w:val="00FF5715"/>
    <w:rsid w:val="00FF6263"/>
    <w:rsid w:val="14E07767"/>
    <w:rsid w:val="1DC079D4"/>
    <w:rsid w:val="283E12BF"/>
    <w:rsid w:val="2F0E4CA3"/>
    <w:rsid w:val="52E32E20"/>
    <w:rsid w:val="661504E1"/>
    <w:rsid w:val="67A46756"/>
    <w:rsid w:val="6B9D248C"/>
    <w:rsid w:val="6DC646AF"/>
    <w:rsid w:val="7D28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56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689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5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689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56895"/>
    <w:pPr>
      <w:ind w:firstLineChars="200" w:firstLine="420"/>
    </w:pPr>
  </w:style>
  <w:style w:type="paragraph" w:styleId="NormalWeb">
    <w:name w:val="Normal (Web)"/>
    <w:basedOn w:val="Normal"/>
    <w:uiPriority w:val="99"/>
    <w:rsid w:val="0021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102</Words>
  <Characters>587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2017年度循化县政府转移支付及政府性债务情况说明</dc:title>
  <dc:subject/>
  <dc:creator>HFB</dc:creator>
  <cp:keywords/>
  <dc:description/>
  <cp:lastModifiedBy>PC</cp:lastModifiedBy>
  <cp:revision>3</cp:revision>
  <dcterms:created xsi:type="dcterms:W3CDTF">2018-11-30T05:15:00Z</dcterms:created>
  <dcterms:modified xsi:type="dcterms:W3CDTF">2018-11-30T05:24:00Z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